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D9" w:rsidRPr="00E87A35" w:rsidRDefault="00941CD9" w:rsidP="00E87A35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r w:rsidRPr="00E87A35">
        <w:rPr>
          <w:rStyle w:val="c27"/>
          <w:rFonts w:ascii="PMingLiU" w:eastAsia="PMingLiU" w:hAnsi="PMingLiU" w:cs="PMingLiU" w:hint="eastAsia"/>
          <w:b/>
          <w:sz w:val="32"/>
          <w:szCs w:val="32"/>
        </w:rPr>
        <w:t>同理心溝通訓練</w:t>
      </w:r>
      <w:r w:rsidRPr="00E87A35">
        <w:rPr>
          <w:rStyle w:val="c27"/>
          <w:b/>
          <w:sz w:val="32"/>
          <w:szCs w:val="32"/>
        </w:rPr>
        <w:t>Empathic Communication Training</w:t>
      </w:r>
    </w:p>
    <w:p w:rsidR="00941CD9" w:rsidRDefault="00941CD9" w:rsidP="00E87A35">
      <w:pPr>
        <w:pStyle w:val="c12"/>
        <w:spacing w:before="0" w:beforeAutospacing="0" w:after="0" w:afterAutospacing="0"/>
        <w:jc w:val="center"/>
      </w:pPr>
      <w:r>
        <w:rPr>
          <w:rStyle w:val="c15"/>
          <w:rFonts w:ascii="PMingLiU" w:eastAsia="PMingLiU" w:hAnsi="PMingLiU" w:cs="PMingLiU" w:hint="eastAsia"/>
        </w:rPr>
        <w:t>講員</w:t>
      </w:r>
      <w:r>
        <w:rPr>
          <w:rStyle w:val="c15"/>
        </w:rPr>
        <w:t xml:space="preserve">: </w:t>
      </w:r>
      <w:r>
        <w:rPr>
          <w:rStyle w:val="c15"/>
          <w:rFonts w:ascii="PMingLiU" w:eastAsia="PMingLiU" w:hAnsi="PMingLiU" w:cs="PMingLiU" w:hint="eastAsia"/>
        </w:rPr>
        <w:t>鄭玲惠</w:t>
      </w:r>
    </w:p>
    <w:p w:rsidR="00E87A35" w:rsidRDefault="00E87A35" w:rsidP="00E87A35">
      <w:pPr>
        <w:pStyle w:val="c8"/>
        <w:spacing w:before="0" w:beforeAutospacing="0" w:after="0" w:afterAutospacing="0"/>
        <w:rPr>
          <w:rStyle w:val="c1"/>
          <w:rFonts w:ascii="PMingLiU" w:eastAsiaTheme="minorEastAsia" w:hAnsi="PMingLiU" w:cs="PMingLiU"/>
        </w:rPr>
      </w:pPr>
    </w:p>
    <w:p w:rsidR="00941CD9" w:rsidRPr="00E87A35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E87A35">
        <w:rPr>
          <w:rStyle w:val="c1"/>
          <w:rFonts w:ascii="PMingLiU" w:eastAsia="PMingLiU" w:hAnsi="PMingLiU" w:cs="PMingLiU" w:hint="eastAsia"/>
          <w:b/>
          <w:lang w:eastAsia="zh-TW"/>
        </w:rPr>
        <w:t>一、</w:t>
      </w:r>
      <w:r w:rsidRPr="00E87A35">
        <w:rPr>
          <w:rStyle w:val="c1"/>
          <w:b/>
          <w:lang w:eastAsia="zh-TW"/>
        </w:rPr>
        <w:t xml:space="preserve"> </w:t>
      </w:r>
      <w:r w:rsidRPr="00E87A35">
        <w:rPr>
          <w:rStyle w:val="c1"/>
          <w:rFonts w:ascii="PMingLiU" w:eastAsia="PMingLiU" w:hAnsi="PMingLiU" w:cs="PMingLiU" w:hint="eastAsia"/>
          <w:b/>
          <w:lang w:eastAsia="zh-TW"/>
        </w:rPr>
        <w:t>談話時，常有的現象</w:t>
      </w:r>
      <w:r w:rsidRPr="00E87A35">
        <w:rPr>
          <w:rStyle w:val="c1"/>
          <w:b/>
          <w:lang w:eastAsia="zh-TW"/>
        </w:rPr>
        <w:t>:</w:t>
      </w:r>
    </w:p>
    <w:p w:rsidR="00941CD9" w:rsidRPr="00DA610B" w:rsidRDefault="00941CD9" w:rsidP="00966571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我們在與人談話時，常是很急促的給「好建議」，很快的把「問題」解決掉，卻疏忽於花些時間去做傾聽。</w:t>
      </w:r>
    </w:p>
    <w:p w:rsidR="00941CD9" w:rsidRDefault="00941CD9" w:rsidP="00DA610B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b/>
          <w:lang w:eastAsia="zh-TW"/>
        </w:rPr>
        <w:t>同理心溝通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，簡言之是先設身處地的</w:t>
      </w:r>
      <w:r w:rsidRPr="00DA610B">
        <w:rPr>
          <w:rStyle w:val="c0"/>
          <w:rFonts w:ascii="PMingLiU" w:eastAsia="PMingLiU" w:hAnsi="PMingLiU" w:cs="PMingLiU" w:hint="eastAsia"/>
          <w:b/>
          <w:lang w:eastAsia="zh-TW"/>
        </w:rPr>
        <w:t>先去了解人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，然後</w:t>
      </w:r>
      <w:r w:rsidRPr="00DA610B">
        <w:rPr>
          <w:rStyle w:val="c0"/>
          <w:rFonts w:ascii="PMingLiU" w:eastAsia="PMingLiU" w:hAnsi="PMingLiU" w:cs="PMingLiU" w:hint="eastAsia"/>
          <w:b/>
          <w:lang w:eastAsia="zh-TW"/>
        </w:rPr>
        <w:t>再求被了解</w:t>
      </w:r>
      <w:r>
        <w:rPr>
          <w:rStyle w:val="c0"/>
          <w:rFonts w:ascii="PMingLiU" w:eastAsia="PMingLiU" w:hAnsi="PMingLiU" w:cs="PMingLiU" w:hint="eastAsia"/>
          <w:lang w:eastAsia="zh-TW"/>
        </w:rPr>
        <w:t>。</w:t>
      </w:r>
    </w:p>
    <w:p w:rsidR="00DA610B" w:rsidRDefault="00DA610B" w:rsidP="00E87A35">
      <w:pPr>
        <w:pStyle w:val="c8"/>
        <w:spacing w:before="0" w:beforeAutospacing="0" w:after="0" w:afterAutospacing="0"/>
        <w:rPr>
          <w:rFonts w:hint="eastAsia"/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二、你的本質重於技巧，同理心溝通不能單靠技巧</w:t>
      </w:r>
    </w:p>
    <w:p w:rsidR="00941CD9" w:rsidRDefault="00941CD9" w:rsidP="00E87A35">
      <w:pPr>
        <w:pStyle w:val="c7"/>
        <w:spacing w:before="0" w:beforeAutospacing="0" w:after="0" w:afterAutospacing="0"/>
        <w:rPr>
          <w:rStyle w:val="c0"/>
          <w:lang w:eastAsia="zh-TW"/>
        </w:rPr>
      </w:pPr>
      <w:r>
        <w:rPr>
          <w:rStyle w:val="c0"/>
          <w:rFonts w:ascii="PMingLiU" w:eastAsia="PMingLiU" w:hAnsi="PMingLiU" w:cs="PMingLiU" w:hint="eastAsia"/>
          <w:lang w:eastAsia="zh-TW"/>
        </w:rPr>
        <w:t>同理心溝通技巧是一輩子學習的功課，然而你的本質</w:t>
      </w:r>
      <w:r>
        <w:rPr>
          <w:rStyle w:val="c0"/>
          <w:lang w:eastAsia="zh-TW"/>
        </w:rPr>
        <w:t>(</w:t>
      </w:r>
      <w:r>
        <w:rPr>
          <w:rStyle w:val="c0"/>
          <w:rFonts w:ascii="PMingLiU" w:eastAsia="PMingLiU" w:hAnsi="PMingLiU" w:cs="PMingLiU" w:hint="eastAsia"/>
          <w:lang w:eastAsia="zh-TW"/>
        </w:rPr>
        <w:t>沒有心存評斷的關心人、內外一致的真誠感</w:t>
      </w:r>
      <w:r>
        <w:rPr>
          <w:rStyle w:val="c0"/>
          <w:lang w:eastAsia="zh-TW"/>
        </w:rPr>
        <w:t>)</w:t>
      </w:r>
      <w:r>
        <w:rPr>
          <w:rStyle w:val="c0"/>
          <w:rFonts w:ascii="PMingLiU" w:eastAsia="PMingLiU" w:hAnsi="PMingLiU" w:cs="PMingLiU" w:hint="eastAsia"/>
          <w:lang w:eastAsia="zh-TW"/>
        </w:rPr>
        <w:t>的重要性甚於技巧</w:t>
      </w:r>
      <w:r>
        <w:rPr>
          <w:rStyle w:val="c0"/>
          <w:lang w:eastAsia="zh-TW"/>
        </w:rPr>
        <w:t>;</w:t>
      </w:r>
      <w:r>
        <w:rPr>
          <w:rStyle w:val="c0"/>
          <w:rFonts w:ascii="PMingLiU" w:eastAsia="PMingLiU" w:hAnsi="PMingLiU" w:cs="PMingLiU" w:hint="eastAsia"/>
          <w:lang w:eastAsia="zh-TW"/>
        </w:rPr>
        <w:t>有同理心才能激發他人能有信任及開放的情懷，而能繼續的表露他更深的內在思緒</w:t>
      </w:r>
      <w:r>
        <w:rPr>
          <w:rStyle w:val="c0"/>
          <w:lang w:eastAsia="zh-TW"/>
        </w:rPr>
        <w:t>!</w:t>
      </w:r>
    </w:p>
    <w:p w:rsidR="00DA610B" w:rsidRDefault="00DA610B" w:rsidP="00E87A35">
      <w:pPr>
        <w:pStyle w:val="c7"/>
        <w:spacing w:before="0" w:beforeAutospacing="0" w:after="0" w:afterAutospacing="0"/>
        <w:rPr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三、同理心溝通之定義</w:t>
      </w:r>
      <w:r w:rsidRPr="00DA610B">
        <w:rPr>
          <w:rStyle w:val="c1"/>
          <w:b/>
          <w:lang w:eastAsia="zh-TW"/>
        </w:rPr>
        <w:t>(Carl Rogers 1957)</w:t>
      </w:r>
    </w:p>
    <w:p w:rsidR="00941CD9" w:rsidRDefault="00941CD9" w:rsidP="00E87A35">
      <w:pPr>
        <w:pStyle w:val="c7"/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>
        <w:rPr>
          <w:rStyle w:val="c0"/>
          <w:rFonts w:ascii="PMingLiU" w:eastAsia="PMingLiU" w:hAnsi="PMingLiU" w:cs="PMingLiU" w:hint="eastAsia"/>
          <w:lang w:eastAsia="zh-TW"/>
        </w:rPr>
        <w:t>同理心溝通技巧是指實務工作者有能力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精確的</w:t>
      </w:r>
      <w:r>
        <w:rPr>
          <w:rStyle w:val="c0"/>
          <w:rFonts w:ascii="PMingLiU" w:eastAsia="PMingLiU" w:hAnsi="PMingLiU" w:cs="PMingLiU" w:hint="eastAsia"/>
          <w:lang w:eastAsia="zh-TW"/>
        </w:rPr>
        <w:t>、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敏銳的</w:t>
      </w:r>
      <w:r>
        <w:rPr>
          <w:rStyle w:val="c0"/>
          <w:rFonts w:ascii="PMingLiU" w:eastAsia="PMingLiU" w:hAnsi="PMingLiU" w:cs="PMingLiU" w:hint="eastAsia"/>
          <w:lang w:eastAsia="zh-TW"/>
        </w:rPr>
        <w:t>認知到個案</w:t>
      </w:r>
      <w:r>
        <w:rPr>
          <w:rStyle w:val="c0"/>
          <w:lang w:eastAsia="zh-TW"/>
        </w:rPr>
        <w:t>(</w:t>
      </w:r>
      <w:r>
        <w:rPr>
          <w:rStyle w:val="c0"/>
          <w:rFonts w:ascii="PMingLiU" w:eastAsia="PMingLiU" w:hAnsi="PMingLiU" w:cs="PMingLiU" w:hint="eastAsia"/>
          <w:lang w:eastAsia="zh-TW"/>
        </w:rPr>
        <w:t>談話對方</w:t>
      </w:r>
      <w:r>
        <w:rPr>
          <w:rStyle w:val="c0"/>
          <w:lang w:eastAsia="zh-TW"/>
        </w:rPr>
        <w:t>)</w:t>
      </w:r>
      <w:r>
        <w:rPr>
          <w:rStyle w:val="c0"/>
          <w:rFonts w:ascii="PMingLiU" w:eastAsia="PMingLiU" w:hAnsi="PMingLiU" w:cs="PMingLiU" w:hint="eastAsia"/>
          <w:lang w:eastAsia="zh-TW"/>
        </w:rPr>
        <w:t>的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內在感覺</w:t>
      </w:r>
      <w:r>
        <w:rPr>
          <w:rStyle w:val="c0"/>
          <w:rFonts w:ascii="PMingLiU" w:eastAsia="PMingLiU" w:hAnsi="PMingLiU" w:cs="PMingLiU" w:hint="eastAsia"/>
          <w:lang w:eastAsia="zh-TW"/>
        </w:rPr>
        <w:t>，並且能用與個案同調的語言，把個案當時的感覺，很瞭解地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回應溝通</w:t>
      </w:r>
      <w:r>
        <w:rPr>
          <w:rStyle w:val="c0"/>
          <w:rFonts w:ascii="PMingLiU" w:eastAsia="PMingLiU" w:hAnsi="PMingLiU" w:cs="PMingLiU" w:hint="eastAsia"/>
          <w:lang w:eastAsia="zh-TW"/>
        </w:rPr>
        <w:t>出來。除了聽談話內容，更應注意一些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非語言的訊息</w:t>
      </w:r>
      <w:r>
        <w:rPr>
          <w:rStyle w:val="c0"/>
          <w:rFonts w:ascii="PMingLiU" w:eastAsia="PMingLiU" w:hAnsi="PMingLiU" w:cs="PMingLiU" w:hint="eastAsia"/>
          <w:lang w:eastAsia="zh-TW"/>
        </w:rPr>
        <w:t>，如說話者的表情、語調等。</w:t>
      </w:r>
    </w:p>
    <w:p w:rsidR="00DA610B" w:rsidRDefault="00DA610B" w:rsidP="00E87A35">
      <w:pPr>
        <w:pStyle w:val="c7"/>
        <w:spacing w:before="0" w:beforeAutospacing="0" w:after="0" w:afterAutospacing="0"/>
        <w:rPr>
          <w:rFonts w:hint="eastAsia"/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</w:rPr>
      </w:pPr>
      <w:r w:rsidRPr="00DA610B">
        <w:rPr>
          <w:rStyle w:val="c1"/>
          <w:rFonts w:ascii="PMingLiU" w:eastAsia="PMingLiU" w:hAnsi="PMingLiU" w:cs="PMingLiU" w:hint="eastAsia"/>
          <w:b/>
        </w:rPr>
        <w:t>四、「同理」不同於「同情」</w:t>
      </w:r>
    </w:p>
    <w:p w:rsidR="00941CD9" w:rsidRDefault="00941CD9" w:rsidP="00E87A35">
      <w:pPr>
        <w:pStyle w:val="c8"/>
        <w:spacing w:before="0" w:beforeAutospacing="0" w:after="0" w:afterAutospacing="0"/>
        <w:rPr>
          <w:rStyle w:val="c0"/>
          <w:rFonts w:ascii="PMingLiU" w:eastAsiaTheme="minorEastAsia" w:hAnsi="PMingLiU" w:cs="PMingLiU"/>
        </w:rPr>
      </w:pPr>
      <w:r>
        <w:rPr>
          <w:rStyle w:val="c0"/>
          <w:rFonts w:ascii="PMingLiU" w:eastAsia="PMingLiU" w:hAnsi="PMingLiU" w:cs="PMingLiU" w:hint="eastAsia"/>
        </w:rPr>
        <w:t>「</w:t>
      </w:r>
      <w:r w:rsidRPr="00DA610B">
        <w:rPr>
          <w:rStyle w:val="c1"/>
          <w:rFonts w:ascii="PMingLiU" w:eastAsia="PMingLiU" w:hAnsi="PMingLiU" w:cs="PMingLiU" w:hint="eastAsia"/>
          <w:b/>
        </w:rPr>
        <w:t>穿別人的鞋子</w:t>
      </w:r>
      <w:r>
        <w:rPr>
          <w:rStyle w:val="c0"/>
          <w:rFonts w:ascii="PMingLiU" w:eastAsia="PMingLiU" w:hAnsi="PMingLiU" w:cs="PMingLiU" w:hint="eastAsia"/>
        </w:rPr>
        <w:t>」是設身處地去了解別人的感受</w:t>
      </w:r>
      <w:r>
        <w:rPr>
          <w:rStyle w:val="c0"/>
        </w:rPr>
        <w:t>(Only the wearer knows where the shoe pinches.)</w:t>
      </w:r>
      <w:r>
        <w:rPr>
          <w:rStyle w:val="c0"/>
          <w:rFonts w:ascii="PMingLiU" w:eastAsia="PMingLiU" w:hAnsi="PMingLiU" w:cs="PMingLiU" w:hint="eastAsia"/>
        </w:rPr>
        <w:t>。但一直穿著是「同情」，最後脫掉，仍穿著自己的鞋子走路是「同理」。</w:t>
      </w:r>
    </w:p>
    <w:p w:rsidR="00DA610B" w:rsidRPr="00DA610B" w:rsidRDefault="00DA610B" w:rsidP="00E87A35">
      <w:pPr>
        <w:pStyle w:val="c8"/>
        <w:spacing w:before="0" w:beforeAutospacing="0" w:after="0" w:afterAutospacing="0"/>
        <w:rPr>
          <w:rFonts w:eastAsiaTheme="minorEastAsia" w:hint="eastAsia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五、傾聽的五個層面</w:t>
      </w:r>
    </w:p>
    <w:p w:rsidR="00941CD9" w:rsidRPr="00DA610B" w:rsidRDefault="00941CD9" w:rsidP="00DA610B">
      <w:pPr>
        <w:pStyle w:val="c8"/>
        <w:numPr>
          <w:ilvl w:val="0"/>
          <w:numId w:val="5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忽略的</w:t>
      </w:r>
      <w:r w:rsidRPr="00DA610B">
        <w:rPr>
          <w:rStyle w:val="c0"/>
          <w:rFonts w:ascii="PMingLiU" w:eastAsia="PMingLiU" w:hAnsi="PMingLiU" w:cs="PMingLiU"/>
          <w:lang w:eastAsia="zh-TW"/>
        </w:rPr>
        <w:t>---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根本沒有在聽。</w:t>
      </w:r>
    </w:p>
    <w:p w:rsidR="00941CD9" w:rsidRPr="00DA610B" w:rsidRDefault="00941CD9" w:rsidP="00DA610B">
      <w:pPr>
        <w:pStyle w:val="c8"/>
        <w:numPr>
          <w:ilvl w:val="0"/>
          <w:numId w:val="5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可能是假裝有在聽</w:t>
      </w:r>
      <w:r w:rsidRPr="00DA610B">
        <w:rPr>
          <w:rStyle w:val="c0"/>
          <w:rFonts w:ascii="PMingLiU" w:eastAsia="PMingLiU" w:hAnsi="PMingLiU" w:cs="PMingLiU"/>
          <w:lang w:eastAsia="zh-TW"/>
        </w:rPr>
        <w:t>---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會「嗯、呀、對」的做反應，但針對對方的談話內容都是「有聽沒有到」。</w:t>
      </w:r>
    </w:p>
    <w:p w:rsidR="00941CD9" w:rsidRPr="00DA610B" w:rsidRDefault="00941CD9" w:rsidP="00DA610B">
      <w:pPr>
        <w:pStyle w:val="c8"/>
        <w:numPr>
          <w:ilvl w:val="0"/>
          <w:numId w:val="5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選擇性的聽到某些部份的談話內容</w:t>
      </w:r>
      <w:r w:rsidRPr="00DA610B">
        <w:rPr>
          <w:rStyle w:val="c0"/>
          <w:rFonts w:ascii="PMingLiU" w:eastAsia="PMingLiU" w:hAnsi="PMingLiU" w:cs="PMingLiU"/>
          <w:lang w:eastAsia="zh-TW"/>
        </w:rPr>
        <w:t>---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只選擇想聽的部份聽。</w:t>
      </w:r>
    </w:p>
    <w:p w:rsidR="00941CD9" w:rsidRPr="00DA610B" w:rsidRDefault="00941CD9" w:rsidP="00DA610B">
      <w:pPr>
        <w:pStyle w:val="c8"/>
        <w:numPr>
          <w:ilvl w:val="0"/>
          <w:numId w:val="5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很投入的聽</w:t>
      </w:r>
      <w:r w:rsidRPr="00DA610B">
        <w:rPr>
          <w:rStyle w:val="c0"/>
          <w:rFonts w:ascii="PMingLiU" w:eastAsia="PMingLiU" w:hAnsi="PMingLiU" w:cs="PMingLiU"/>
          <w:lang w:eastAsia="zh-TW"/>
        </w:rPr>
        <w:t>---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很用心的注意聽對方所講的話，但無法感覺到「對話方」的感受。</w:t>
      </w:r>
    </w:p>
    <w:p w:rsidR="00941CD9" w:rsidRPr="00DA610B" w:rsidRDefault="00941CD9" w:rsidP="00DA610B">
      <w:pPr>
        <w:pStyle w:val="c8"/>
        <w:numPr>
          <w:ilvl w:val="0"/>
          <w:numId w:val="5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同理心的傾聽</w:t>
      </w:r>
      <w:r w:rsidRPr="00DA610B">
        <w:rPr>
          <w:rStyle w:val="c0"/>
          <w:rFonts w:ascii="PMingLiU" w:eastAsia="PMingLiU" w:hAnsi="PMingLiU" w:cs="PMingLiU"/>
          <w:lang w:eastAsia="zh-TW"/>
        </w:rPr>
        <w:t>---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你進入對方的內心，很了解對方當時的心境，不僅能聽到對方的談話內容，也能聽出對方的情緒。</w:t>
      </w:r>
    </w:p>
    <w:p w:rsidR="00DA610B" w:rsidRDefault="00DA610B" w:rsidP="00E87A35">
      <w:pPr>
        <w:pStyle w:val="c8"/>
        <w:spacing w:before="0" w:beforeAutospacing="0" w:after="0" w:afterAutospacing="0"/>
        <w:rPr>
          <w:rFonts w:hint="eastAsia"/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六、四種自我式的回應</w:t>
      </w:r>
    </w:p>
    <w:p w:rsidR="00941CD9" w:rsidRDefault="00941CD9" w:rsidP="00DA610B">
      <w:pPr>
        <w:pStyle w:val="c6"/>
        <w:numPr>
          <w:ilvl w:val="0"/>
          <w:numId w:val="8"/>
        </w:numPr>
        <w:spacing w:before="0" w:beforeAutospacing="0" w:after="0" w:afterAutospacing="0"/>
        <w:rPr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評斷</w:t>
      </w:r>
      <w:r>
        <w:rPr>
          <w:rStyle w:val="c0"/>
          <w:rFonts w:ascii="PMingLiU" w:eastAsia="PMingLiU" w:hAnsi="PMingLiU" w:cs="PMingLiU" w:hint="eastAsia"/>
          <w:lang w:eastAsia="zh-TW"/>
        </w:rPr>
        <w:t>：馬上表達我們的價值觀，表示同意或不同意。</w:t>
      </w:r>
    </w:p>
    <w:p w:rsidR="00941CD9" w:rsidRDefault="00941CD9" w:rsidP="00DA610B">
      <w:pPr>
        <w:pStyle w:val="c8"/>
        <w:numPr>
          <w:ilvl w:val="0"/>
          <w:numId w:val="8"/>
        </w:numPr>
        <w:spacing w:before="0" w:beforeAutospacing="0" w:after="0" w:afterAutospacing="0"/>
        <w:rPr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詢問</w:t>
      </w:r>
      <w:r>
        <w:rPr>
          <w:rStyle w:val="c0"/>
          <w:rFonts w:ascii="PMingLiU" w:eastAsia="PMingLiU" w:hAnsi="PMingLiU" w:cs="PMingLiU" w:hint="eastAsia"/>
          <w:lang w:eastAsia="zh-TW"/>
        </w:rPr>
        <w:t>：我們從自己的思考方式、生活參考架構去詢問別人，不顧對方的意願，一直問問題以滿足自己。</w:t>
      </w:r>
    </w:p>
    <w:p w:rsidR="00941CD9" w:rsidRDefault="00941CD9" w:rsidP="00DA610B">
      <w:pPr>
        <w:pStyle w:val="c6"/>
        <w:numPr>
          <w:ilvl w:val="0"/>
          <w:numId w:val="8"/>
        </w:numPr>
        <w:spacing w:before="0" w:beforeAutospacing="0" w:after="0" w:afterAutospacing="0"/>
        <w:rPr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給建議</w:t>
      </w:r>
      <w:r>
        <w:rPr>
          <w:rStyle w:val="c0"/>
          <w:rFonts w:ascii="PMingLiU" w:eastAsia="PMingLiU" w:hAnsi="PMingLiU" w:cs="PMingLiU" w:hint="eastAsia"/>
          <w:lang w:eastAsia="zh-TW"/>
        </w:rPr>
        <w:t>：按照我們自己的生活經驗，不斷的給對方建議及意見。</w:t>
      </w:r>
    </w:p>
    <w:p w:rsidR="00941CD9" w:rsidRDefault="00941CD9" w:rsidP="00DA610B">
      <w:pPr>
        <w:pStyle w:val="c8"/>
        <w:numPr>
          <w:ilvl w:val="0"/>
          <w:numId w:val="8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解釋分析</w:t>
      </w:r>
      <w:r>
        <w:rPr>
          <w:rStyle w:val="c0"/>
          <w:rFonts w:ascii="PMingLiU" w:eastAsia="PMingLiU" w:hAnsi="PMingLiU" w:cs="PMingLiU" w:hint="eastAsia"/>
          <w:lang w:eastAsia="zh-TW"/>
        </w:rPr>
        <w:t>：我們總是要設法弄清對方在做什麼，傾向於做</w:t>
      </w: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理性分析</w:t>
      </w:r>
      <w:r>
        <w:rPr>
          <w:rStyle w:val="c0"/>
          <w:rFonts w:ascii="PMingLiU" w:eastAsia="PMingLiU" w:hAnsi="PMingLiU" w:cs="PMingLiU" w:hint="eastAsia"/>
          <w:lang w:eastAsia="zh-TW"/>
        </w:rPr>
        <w:t>，以致變成我們基於自己的動機、行為去解釋對方的動機及行為。</w:t>
      </w:r>
    </w:p>
    <w:p w:rsidR="00DA610B" w:rsidRDefault="00DA610B" w:rsidP="00E87A35">
      <w:pPr>
        <w:pStyle w:val="c8"/>
        <w:spacing w:before="0" w:beforeAutospacing="0" w:after="0" w:afterAutospacing="0"/>
        <w:rPr>
          <w:rFonts w:hint="eastAsia"/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七、同理心溝通的四個步驟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覆述對方談話的內容。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lastRenderedPageBreak/>
        <w:t>覆述時，是用不同的話語只把對方的話再整理一遍，不加添對方沒有談到的內容。並得到對方同意確認你覆述的內容就是他所說的話。這就是認知上你聽對了對方的說話內容。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把談話的內容重組反應一遍後，並且要反應對方說這些話當時的心情感覺。如</w:t>
      </w:r>
      <w:r w:rsidRPr="00DA610B">
        <w:rPr>
          <w:rStyle w:val="c0"/>
          <w:rFonts w:ascii="PMingLiU" w:eastAsia="PMingLiU" w:hAnsi="PMingLiU" w:cs="PMingLiU"/>
          <w:lang w:eastAsia="zh-TW"/>
        </w:rPr>
        <w:t>: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你當時一定很失望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等等。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你同理出對方的感覺後，一定要得到對方的同意認可，否則你還是沒有同理心</w:t>
      </w:r>
      <w:r w:rsidRPr="00DA610B">
        <w:rPr>
          <w:rStyle w:val="c0"/>
          <w:rFonts w:ascii="PMingLiU" w:eastAsia="PMingLiU" w:hAnsi="PMingLiU" w:cs="PMingLiU"/>
          <w:lang w:eastAsia="zh-TW"/>
        </w:rPr>
        <w:t xml:space="preserve">! </w:t>
      </w:r>
      <w:r w:rsidRPr="00DA610B">
        <w:rPr>
          <w:rStyle w:val="c0"/>
          <w:rFonts w:ascii="PMingLiU" w:eastAsia="PMingLiU" w:hAnsi="PMingLiU" w:cs="PMingLiU" w:hint="eastAsia"/>
          <w:lang w:eastAsia="zh-TW"/>
        </w:rPr>
        <w:t>就再繼續同理說出</w:t>
      </w:r>
    </w:p>
    <w:p w:rsidR="00941CD9" w:rsidRPr="00DA610B" w:rsidRDefault="00941CD9" w:rsidP="00DA610B">
      <w:pPr>
        <w:pStyle w:val="c8"/>
        <w:numPr>
          <w:ilvl w:val="0"/>
          <w:numId w:val="12"/>
        </w:numPr>
        <w:spacing w:before="0" w:beforeAutospacing="0" w:after="0" w:afterAutospacing="0"/>
        <w:rPr>
          <w:rStyle w:val="c0"/>
          <w:lang w:eastAsia="zh-TW"/>
        </w:rPr>
      </w:pPr>
      <w:r w:rsidRPr="00DA610B">
        <w:rPr>
          <w:rStyle w:val="c0"/>
          <w:rFonts w:ascii="PMingLiU" w:eastAsia="PMingLiU" w:hAnsi="PMingLiU" w:cs="PMingLiU" w:hint="eastAsia"/>
          <w:lang w:eastAsia="zh-TW"/>
        </w:rPr>
        <w:t>對方其他可能的感覺，直到得到對方的同意，那就是同理心傾聽成功了。對方會很開心的。</w:t>
      </w:r>
      <w:r w:rsidRPr="00DA610B">
        <w:rPr>
          <w:rStyle w:val="c0"/>
          <w:rFonts w:ascii="PMingLiU" w:eastAsia="PMingLiU" w:hAnsi="PMingLiU" w:cs="PMingLiU"/>
          <w:lang w:eastAsia="zh-TW"/>
        </w:rPr>
        <w:t xml:space="preserve"> </w:t>
      </w:r>
    </w:p>
    <w:p w:rsidR="00DA610B" w:rsidRDefault="00DA610B" w:rsidP="00E87A35">
      <w:pPr>
        <w:pStyle w:val="c8"/>
        <w:spacing w:before="0" w:beforeAutospacing="0" w:after="0" w:afterAutospacing="0"/>
        <w:rPr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  <w:lang w:eastAsia="zh-TW"/>
        </w:rPr>
      </w:pPr>
      <w:r w:rsidRPr="00DA610B">
        <w:rPr>
          <w:rStyle w:val="c1"/>
          <w:rFonts w:ascii="PMingLiU" w:eastAsia="PMingLiU" w:hAnsi="PMingLiU" w:cs="PMingLiU" w:hint="eastAsia"/>
          <w:b/>
          <w:lang w:eastAsia="zh-TW"/>
        </w:rPr>
        <w:t>八、傾聽者的身體姿勢</w:t>
      </w:r>
      <w:r w:rsidRPr="00DA610B">
        <w:rPr>
          <w:rStyle w:val="c1"/>
          <w:b/>
          <w:lang w:eastAsia="zh-TW"/>
        </w:rPr>
        <w:t>---SOLER</w:t>
      </w:r>
    </w:p>
    <w:p w:rsidR="00941CD9" w:rsidRDefault="00941CD9" w:rsidP="00E87A35">
      <w:pPr>
        <w:pStyle w:val="c5"/>
        <w:spacing w:before="0" w:beforeAutospacing="0" w:after="0" w:afterAutospacing="0"/>
        <w:rPr>
          <w:lang w:eastAsia="zh-TW"/>
        </w:rPr>
      </w:pPr>
      <w:r w:rsidRPr="00DA610B">
        <w:rPr>
          <w:rStyle w:val="c0"/>
          <w:b/>
          <w:lang w:eastAsia="zh-TW"/>
        </w:rPr>
        <w:t>S</w:t>
      </w:r>
      <w:r w:rsidRPr="00DA610B">
        <w:rPr>
          <w:rStyle w:val="c1"/>
          <w:b/>
          <w:lang w:eastAsia="zh-TW"/>
        </w:rPr>
        <w:t>quare</w:t>
      </w:r>
      <w:r>
        <w:rPr>
          <w:rStyle w:val="c0"/>
          <w:rFonts w:ascii="PMingLiU" w:eastAsia="PMingLiU" w:hAnsi="PMingLiU" w:cs="PMingLiU" w:hint="eastAsia"/>
          <w:lang w:eastAsia="zh-TW"/>
        </w:rPr>
        <w:t>：坐的位置在方圓之內，最好不要隔著桌子，有防衛性屏障的隔閡。</w:t>
      </w:r>
    </w:p>
    <w:p w:rsidR="00941CD9" w:rsidRDefault="00941CD9" w:rsidP="00E87A35">
      <w:pPr>
        <w:pStyle w:val="c5"/>
        <w:spacing w:before="0" w:beforeAutospacing="0" w:after="0" w:afterAutospacing="0"/>
        <w:rPr>
          <w:lang w:eastAsia="zh-TW"/>
        </w:rPr>
      </w:pPr>
      <w:r w:rsidRPr="00DA610B">
        <w:rPr>
          <w:rStyle w:val="c0"/>
          <w:b/>
          <w:lang w:eastAsia="zh-TW"/>
        </w:rPr>
        <w:t>O</w:t>
      </w:r>
      <w:r w:rsidRPr="00DA610B">
        <w:rPr>
          <w:rStyle w:val="c1"/>
          <w:b/>
          <w:lang w:eastAsia="zh-TW"/>
        </w:rPr>
        <w:t>pen</w:t>
      </w:r>
      <w:r>
        <w:rPr>
          <w:rStyle w:val="c0"/>
          <w:rFonts w:ascii="PMingLiU" w:eastAsia="PMingLiU" w:hAnsi="PMingLiU" w:cs="PMingLiU" w:hint="eastAsia"/>
          <w:lang w:eastAsia="zh-TW"/>
        </w:rPr>
        <w:t>：雙手應是開展的而非交叉的。雙手交叉好似隨時要結束談話。</w:t>
      </w:r>
    </w:p>
    <w:p w:rsidR="00941CD9" w:rsidRDefault="00941CD9" w:rsidP="00E87A35">
      <w:pPr>
        <w:pStyle w:val="c5"/>
        <w:spacing w:before="0" w:beforeAutospacing="0" w:after="0" w:afterAutospacing="0"/>
        <w:rPr>
          <w:lang w:eastAsia="zh-TW"/>
        </w:rPr>
      </w:pPr>
      <w:r w:rsidRPr="00DA610B">
        <w:rPr>
          <w:rStyle w:val="c0"/>
          <w:b/>
          <w:lang w:eastAsia="zh-TW"/>
        </w:rPr>
        <w:t>L</w:t>
      </w:r>
      <w:r w:rsidRPr="00DA610B">
        <w:rPr>
          <w:rStyle w:val="c1"/>
          <w:b/>
          <w:lang w:eastAsia="zh-TW"/>
        </w:rPr>
        <w:t>ean</w:t>
      </w:r>
      <w:r>
        <w:rPr>
          <w:rStyle w:val="c0"/>
          <w:rFonts w:ascii="PMingLiU" w:eastAsia="PMingLiU" w:hAnsi="PMingLiU" w:cs="PMingLiU" w:hint="eastAsia"/>
          <w:lang w:eastAsia="zh-TW"/>
        </w:rPr>
        <w:t>：坐的姿勢。身體稍微前傾的，表示有興趣聽。</w:t>
      </w:r>
    </w:p>
    <w:p w:rsidR="00941CD9" w:rsidRDefault="00941CD9" w:rsidP="00E87A35">
      <w:pPr>
        <w:pStyle w:val="c5"/>
        <w:spacing w:before="0" w:beforeAutospacing="0" w:after="0" w:afterAutospacing="0"/>
        <w:rPr>
          <w:lang w:eastAsia="zh-TW"/>
        </w:rPr>
      </w:pPr>
      <w:r w:rsidRPr="00DA610B">
        <w:rPr>
          <w:rStyle w:val="c0"/>
          <w:b/>
          <w:lang w:eastAsia="zh-TW"/>
        </w:rPr>
        <w:t>E</w:t>
      </w:r>
      <w:r w:rsidRPr="00DA610B">
        <w:rPr>
          <w:rStyle w:val="c1"/>
          <w:b/>
          <w:lang w:eastAsia="zh-TW"/>
        </w:rPr>
        <w:t>ye</w:t>
      </w:r>
      <w:r>
        <w:rPr>
          <w:rStyle w:val="c0"/>
          <w:rFonts w:ascii="PMingLiU" w:eastAsia="PMingLiU" w:hAnsi="PMingLiU" w:cs="PMingLiU" w:hint="eastAsia"/>
          <w:lang w:eastAsia="zh-TW"/>
        </w:rPr>
        <w:t>：要有眼光交集的注視。</w:t>
      </w:r>
    </w:p>
    <w:p w:rsidR="00941CD9" w:rsidRDefault="00941CD9" w:rsidP="00E87A35">
      <w:pPr>
        <w:pStyle w:val="c5"/>
        <w:spacing w:before="0" w:beforeAutospacing="0" w:after="0" w:afterAutospacing="0"/>
        <w:rPr>
          <w:rStyle w:val="c0"/>
          <w:rFonts w:ascii="PMingLiU" w:eastAsia="PMingLiU" w:hAnsi="PMingLiU" w:cs="PMingLiU"/>
          <w:lang w:eastAsia="zh-TW"/>
        </w:rPr>
      </w:pPr>
      <w:r w:rsidRPr="00DA610B">
        <w:rPr>
          <w:rStyle w:val="c0"/>
          <w:b/>
          <w:lang w:eastAsia="zh-TW"/>
        </w:rPr>
        <w:t>Relax</w:t>
      </w:r>
      <w:r>
        <w:rPr>
          <w:rStyle w:val="c0"/>
          <w:rFonts w:ascii="PMingLiU" w:eastAsia="PMingLiU" w:hAnsi="PMingLiU" w:cs="PMingLiU" w:hint="eastAsia"/>
          <w:lang w:eastAsia="zh-TW"/>
        </w:rPr>
        <w:t>：氣氛是輕鬆的。</w:t>
      </w:r>
      <w:bookmarkStart w:id="0" w:name="_GoBack"/>
      <w:bookmarkEnd w:id="0"/>
    </w:p>
    <w:p w:rsidR="00DA610B" w:rsidRDefault="00DA610B" w:rsidP="00E87A35">
      <w:pPr>
        <w:pStyle w:val="c5"/>
        <w:spacing w:before="0" w:beforeAutospacing="0" w:after="0" w:afterAutospacing="0"/>
        <w:rPr>
          <w:rFonts w:hint="eastAsia"/>
          <w:lang w:eastAsia="zh-TW"/>
        </w:rPr>
      </w:pP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</w:rPr>
      </w:pPr>
      <w:r w:rsidRPr="00DA610B">
        <w:rPr>
          <w:rStyle w:val="c1"/>
          <w:rFonts w:ascii="PMingLiU" w:eastAsia="PMingLiU" w:hAnsi="PMingLiU" w:cs="PMingLiU" w:hint="eastAsia"/>
          <w:b/>
        </w:rPr>
        <w:t>九、演</w:t>
      </w:r>
      <w:r w:rsidRPr="00DA610B">
        <w:rPr>
          <w:rStyle w:val="c1"/>
          <w:b/>
        </w:rPr>
        <w:t xml:space="preserve"> </w:t>
      </w:r>
      <w:r w:rsidRPr="00DA610B">
        <w:rPr>
          <w:rStyle w:val="c1"/>
          <w:rFonts w:ascii="PMingLiU" w:eastAsia="PMingLiU" w:hAnsi="PMingLiU" w:cs="PMingLiU" w:hint="eastAsia"/>
          <w:b/>
        </w:rPr>
        <w:t>練</w:t>
      </w:r>
    </w:p>
    <w:p w:rsidR="00941CD9" w:rsidRPr="00DA610B" w:rsidRDefault="00941CD9" w:rsidP="00E87A35">
      <w:pPr>
        <w:pStyle w:val="c8"/>
        <w:spacing w:before="0" w:beforeAutospacing="0" w:after="0" w:afterAutospacing="0"/>
        <w:rPr>
          <w:b/>
        </w:rPr>
      </w:pPr>
      <w:r w:rsidRPr="00DA610B">
        <w:rPr>
          <w:rStyle w:val="c4"/>
          <w:rFonts w:ascii="PMingLiU" w:eastAsia="PMingLiU" w:hAnsi="PMingLiU" w:cs="PMingLiU" w:hint="eastAsia"/>
          <w:b/>
        </w:rPr>
        <w:t>資料來源</w:t>
      </w:r>
      <w:r w:rsidRPr="00DA610B">
        <w:rPr>
          <w:rStyle w:val="c4"/>
          <w:b/>
        </w:rPr>
        <w:t>:</w:t>
      </w:r>
    </w:p>
    <w:p w:rsidR="00941CD9" w:rsidRPr="00DA610B" w:rsidRDefault="00941CD9" w:rsidP="00DA610B">
      <w:pPr>
        <w:pStyle w:val="c8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DA610B">
        <w:rPr>
          <w:rStyle w:val="c3"/>
          <w:b/>
        </w:rPr>
        <w:t xml:space="preserve">Stephen R. Covey. (1989) </w:t>
      </w:r>
    </w:p>
    <w:p w:rsidR="00941CD9" w:rsidRPr="00DA610B" w:rsidRDefault="00941CD9" w:rsidP="00DA610B">
      <w:pPr>
        <w:pStyle w:val="c8"/>
        <w:spacing w:before="0" w:beforeAutospacing="0" w:after="0" w:afterAutospacing="0"/>
        <w:ind w:left="360"/>
        <w:rPr>
          <w:b/>
        </w:rPr>
      </w:pPr>
      <w:r w:rsidRPr="00DA610B">
        <w:rPr>
          <w:rStyle w:val="c3"/>
          <w:b/>
        </w:rPr>
        <w:t xml:space="preserve">Principles of Empathic Communication. </w:t>
      </w:r>
    </w:p>
    <w:p w:rsidR="00941CD9" w:rsidRPr="00DA610B" w:rsidRDefault="00941CD9" w:rsidP="00DA610B">
      <w:pPr>
        <w:pStyle w:val="c8"/>
        <w:spacing w:before="0" w:beforeAutospacing="0" w:after="0" w:afterAutospacing="0"/>
        <w:ind w:left="360"/>
        <w:rPr>
          <w:b/>
        </w:rPr>
      </w:pPr>
      <w:r w:rsidRPr="00DA610B">
        <w:rPr>
          <w:rStyle w:val="c19"/>
          <w:b/>
          <w:u w:val="single"/>
        </w:rPr>
        <w:t>The Seven Habits of Highly Effective People</w:t>
      </w:r>
      <w:r w:rsidRPr="00DA610B">
        <w:rPr>
          <w:rStyle w:val="c3"/>
          <w:b/>
        </w:rPr>
        <w:t>.  PP.236-260</w:t>
      </w:r>
    </w:p>
    <w:p w:rsidR="00941CD9" w:rsidRPr="00DA610B" w:rsidRDefault="00941CD9" w:rsidP="00DA610B">
      <w:pPr>
        <w:pStyle w:val="c8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DA610B">
        <w:rPr>
          <w:rStyle w:val="c3"/>
          <w:b/>
        </w:rPr>
        <w:t>Dean H. Hepworth &amp; Jo Ann Larsen. (1993) Relationship-Building Skills: Communication with Empathy and Authenticity.</w:t>
      </w:r>
    </w:p>
    <w:p w:rsidR="00941CD9" w:rsidRPr="00DA610B" w:rsidRDefault="00941CD9" w:rsidP="00DA610B">
      <w:pPr>
        <w:pStyle w:val="c8"/>
        <w:spacing w:before="0" w:beforeAutospacing="0" w:after="0" w:afterAutospacing="0"/>
        <w:ind w:left="360"/>
        <w:rPr>
          <w:b/>
        </w:rPr>
      </w:pPr>
      <w:r w:rsidRPr="00DA610B">
        <w:rPr>
          <w:rStyle w:val="c19"/>
          <w:b/>
          <w:u w:val="single"/>
        </w:rPr>
        <w:t>Direct Social Work Practice</w:t>
      </w:r>
      <w:r w:rsidRPr="00DA610B">
        <w:rPr>
          <w:rStyle w:val="c3"/>
          <w:b/>
        </w:rPr>
        <w:t>.   PP.92-144</w:t>
      </w:r>
    </w:p>
    <w:p w:rsidR="00886349" w:rsidRPr="00DA610B" w:rsidRDefault="00086E41" w:rsidP="00E87A35">
      <w:pPr>
        <w:spacing w:after="0" w:line="240" w:lineRule="auto"/>
        <w:rPr>
          <w:b/>
        </w:rPr>
      </w:pPr>
    </w:p>
    <w:sectPr w:rsidR="00886349" w:rsidRPr="00DA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F80"/>
    <w:multiLevelType w:val="hybridMultilevel"/>
    <w:tmpl w:val="73D0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AB2"/>
    <w:multiLevelType w:val="hybridMultilevel"/>
    <w:tmpl w:val="F3DCE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142A8"/>
    <w:multiLevelType w:val="hybridMultilevel"/>
    <w:tmpl w:val="D892D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9472E"/>
    <w:multiLevelType w:val="hybridMultilevel"/>
    <w:tmpl w:val="C0F27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02F4"/>
    <w:multiLevelType w:val="hybridMultilevel"/>
    <w:tmpl w:val="DF623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3422C0"/>
    <w:multiLevelType w:val="hybridMultilevel"/>
    <w:tmpl w:val="41084DF8"/>
    <w:lvl w:ilvl="0" w:tplc="13503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E45C1"/>
    <w:multiLevelType w:val="hybridMultilevel"/>
    <w:tmpl w:val="A1F0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17E61"/>
    <w:multiLevelType w:val="hybridMultilevel"/>
    <w:tmpl w:val="44363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42E4"/>
    <w:multiLevelType w:val="hybridMultilevel"/>
    <w:tmpl w:val="D27C9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7E6C91"/>
    <w:multiLevelType w:val="hybridMultilevel"/>
    <w:tmpl w:val="84E8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6DFD"/>
    <w:multiLevelType w:val="hybridMultilevel"/>
    <w:tmpl w:val="B46653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9A0A85"/>
    <w:multiLevelType w:val="hybridMultilevel"/>
    <w:tmpl w:val="98068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423EAE"/>
    <w:multiLevelType w:val="hybridMultilevel"/>
    <w:tmpl w:val="A696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20E4"/>
    <w:multiLevelType w:val="hybridMultilevel"/>
    <w:tmpl w:val="BA66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9"/>
    <w:rsid w:val="00086E41"/>
    <w:rsid w:val="001C35B4"/>
    <w:rsid w:val="00941CD9"/>
    <w:rsid w:val="00AC3F54"/>
    <w:rsid w:val="00DA610B"/>
    <w:rsid w:val="00E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C00E9-6C1B-4948-92CE-703967B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">
    <w:name w:val="c12"/>
    <w:basedOn w:val="Normal"/>
    <w:rsid w:val="009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DefaultParagraphFont"/>
    <w:rsid w:val="00941CD9"/>
  </w:style>
  <w:style w:type="character" w:customStyle="1" w:styleId="c15">
    <w:name w:val="c15"/>
    <w:basedOn w:val="DefaultParagraphFont"/>
    <w:rsid w:val="00941CD9"/>
  </w:style>
  <w:style w:type="paragraph" w:customStyle="1" w:styleId="c8">
    <w:name w:val="c8"/>
    <w:basedOn w:val="Normal"/>
    <w:rsid w:val="009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941CD9"/>
  </w:style>
  <w:style w:type="character" w:customStyle="1" w:styleId="c0">
    <w:name w:val="c0"/>
    <w:basedOn w:val="DefaultParagraphFont"/>
    <w:rsid w:val="00941CD9"/>
  </w:style>
  <w:style w:type="paragraph" w:customStyle="1" w:styleId="c7">
    <w:name w:val="c7"/>
    <w:basedOn w:val="Normal"/>
    <w:rsid w:val="009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9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9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941CD9"/>
  </w:style>
  <w:style w:type="character" w:customStyle="1" w:styleId="c3">
    <w:name w:val="c3"/>
    <w:basedOn w:val="DefaultParagraphFont"/>
    <w:rsid w:val="00941CD9"/>
  </w:style>
  <w:style w:type="character" w:customStyle="1" w:styleId="c19">
    <w:name w:val="c19"/>
    <w:basedOn w:val="DefaultParagraphFont"/>
    <w:rsid w:val="0094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1</cp:revision>
  <dcterms:created xsi:type="dcterms:W3CDTF">2016-03-17T22:03:00Z</dcterms:created>
  <dcterms:modified xsi:type="dcterms:W3CDTF">2016-03-18T01:45:00Z</dcterms:modified>
</cp:coreProperties>
</file>